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6"/>
        <w:gridCol w:w="1560"/>
        <w:gridCol w:w="2000"/>
        <w:gridCol w:w="1876"/>
        <w:gridCol w:w="1876"/>
      </w:tblGrid>
      <w:tr w:rsidR="00F40705" w:rsidRPr="00F40705" w:rsidTr="00F40705">
        <w:trPr>
          <w:trHeight w:val="465"/>
        </w:trPr>
        <w:tc>
          <w:tcPr>
            <w:tcW w:w="8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sz w:val="28"/>
                <w:szCs w:val="28"/>
                <w:lang w:eastAsia="cs-CZ"/>
              </w:rPr>
              <w:t>Mateřská škola Jinolice - NÁVRH ROZPOČTU na rok 2017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4070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  Kč</w:t>
            </w:r>
            <w:proofErr w:type="gramEnd"/>
          </w:p>
        </w:tc>
      </w:tr>
      <w:tr w:rsidR="00F40705" w:rsidRPr="00F40705" w:rsidTr="00F40705">
        <w:trPr>
          <w:trHeight w:val="690"/>
        </w:trPr>
        <w:tc>
          <w:tcPr>
            <w:tcW w:w="6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VÝDAJE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- státní rozpočet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- zřizovatel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výdaje ostatní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Mzdové náklady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1 400 000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371600"/>
                      <wp:effectExtent l="0" t="0" r="28575" b="19050"/>
                      <wp:wrapNone/>
                      <wp:docPr id="7412" name="Volný tvar 7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80"/>
                                  <a:gd name="T2" fmla="*/ 0 w 5"/>
                                  <a:gd name="T3" fmla="*/ 43 h 80"/>
                                  <a:gd name="T4" fmla="*/ 5 w 5"/>
                                  <a:gd name="T5" fmla="*/ 80 h 8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5"/>
                                  <a:gd name="T10" fmla="*/ 0 h 80"/>
                                  <a:gd name="T11" fmla="*/ 0 w 5"/>
                                  <a:gd name="T12" fmla="*/ 80 h 8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5" h="80">
                                    <a:moveTo>
                                      <a:pt x="2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5" y="8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7412" o:spid="_x0000_s1026" style="position:absolute;margin-left:0;margin-top:0;width:.7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" path="m2,l,43,5,80e" strokeweight="1.5pt">
                      <v:path arrowok="t" o:connecttype="custom" o:connectlocs="0,0;0,737235;1,1371600" o:connectangles="0,0,0" textboxrect="0,0,0,80"/>
                    </v:shape>
                  </w:pict>
                </mc:Fallback>
              </mc:AlternateContent>
            </w: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9525" cy="1162050"/>
                      <wp:effectExtent l="0" t="0" r="28575" b="19050"/>
                      <wp:wrapNone/>
                      <wp:docPr id="7414" name="Volný tvar 7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62050"/>
                              </a:xfrm>
                              <a:custGeom>
                                <a:avLst/>
                                <a:gdLst>
                                  <a:gd name="T0" fmla="*/ 2 w 5"/>
                                  <a:gd name="T1" fmla="*/ 0 h 80"/>
                                  <a:gd name="T2" fmla="*/ 0 w 5"/>
                                  <a:gd name="T3" fmla="*/ 43 h 80"/>
                                  <a:gd name="T4" fmla="*/ 5 w 5"/>
                                  <a:gd name="T5" fmla="*/ 80 h 8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5"/>
                                  <a:gd name="T10" fmla="*/ 0 h 80"/>
                                  <a:gd name="T11" fmla="*/ 0 w 5"/>
                                  <a:gd name="T12" fmla="*/ 80 h 8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5" h="80">
                                    <a:moveTo>
                                      <a:pt x="2" y="0"/>
                                    </a:moveTo>
                                    <a:lnTo>
                                      <a:pt x="0" y="43"/>
                                    </a:lnTo>
                                    <a:lnTo>
                                      <a:pt x="5" y="8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olný tvar 7414" o:spid="_x0000_s1026" style="position:absolute;margin-left:0;margin-top:16.5pt;width: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" path="m2,l,43,5,80e" strokeweight="1.5pt">
                      <v:path arrowok="t" o:connecttype="custom" o:connectlocs="0,0;0,624602;1,1162050" o:connectangles="0,0,0" textboxrect="0,0,0,8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F40705" w:rsidRPr="00F40705">
              <w:trPr>
                <w:trHeight w:val="330"/>
                <w:tblCellSpacing w:w="0" w:type="dxa"/>
              </w:trPr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0705" w:rsidRPr="00F40705" w:rsidRDefault="00F40705" w:rsidP="00F40705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lang w:eastAsia="cs-CZ"/>
                    </w:rPr>
                  </w:pPr>
                  <w:r w:rsidRPr="00F40705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lang w:eastAsia="cs-CZ"/>
                    </w:rPr>
                    <w:t> </w:t>
                  </w:r>
                </w:p>
              </w:tc>
            </w:tr>
          </w:tbl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1 400 000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Zákonné sociální a zdravotní pojištění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475 000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475 000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FKSP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28 000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28 000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Učební pomůcky, výtvarné potřeby, vzdělávání zaměstnanců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12 000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22 000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Spotřeba materiálu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270 000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310 000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z </w:t>
            </w:r>
            <w:proofErr w:type="gramStart"/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toho :  potraviny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250 000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250 000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Spotřeba energie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140 000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60 000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200 000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Opravy a udržování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Služby                               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100 000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Drobný dlouhodobý majetek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40 000</w:t>
            </w:r>
          </w:p>
        </w:tc>
      </w:tr>
      <w:tr w:rsidR="00F40705" w:rsidRPr="00F40705" w:rsidTr="00F40705">
        <w:trPr>
          <w:trHeight w:val="390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1 915 000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9525" cy="238125"/>
                      <wp:effectExtent l="0" t="0" r="28575" b="28575"/>
                      <wp:wrapNone/>
                      <wp:docPr id="7413" name="Přímá spojnice 7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4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" strokeweight="1.5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F40705" w:rsidRPr="00F40705">
              <w:trPr>
                <w:trHeight w:val="390"/>
                <w:tblCellSpacing w:w="0" w:type="dxa"/>
              </w:trPr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0705" w:rsidRPr="00F40705" w:rsidRDefault="00F40705" w:rsidP="00F40705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lang w:eastAsia="cs-CZ"/>
                    </w:rPr>
                  </w:pPr>
                  <w:r w:rsidRPr="00F40705">
                    <w:rPr>
                      <w:rFonts w:ascii="Arial CE" w:eastAsia="Times New Roman" w:hAnsi="Arial CE" w:cs="Arial CE"/>
                      <w:b/>
                      <w:bCs/>
                      <w:i/>
                      <w:iCs/>
                      <w:lang w:eastAsia="cs-CZ"/>
                    </w:rPr>
                    <w:t>350 000</w:t>
                  </w:r>
                </w:p>
              </w:tc>
            </w:tr>
          </w:tbl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340 000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2 605 000</w:t>
            </w:r>
          </w:p>
        </w:tc>
      </w:tr>
      <w:tr w:rsidR="00F40705" w:rsidRPr="00F40705" w:rsidTr="00F40705">
        <w:trPr>
          <w:trHeight w:val="690"/>
        </w:trPr>
        <w:tc>
          <w:tcPr>
            <w:tcW w:w="6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příjmy - státní rozpočet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 - zřizovatel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příjmy ostatní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40705" w:rsidRPr="00F40705" w:rsidRDefault="00F40705" w:rsidP="00F4070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Příspěvek ze státního rozpočtu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1 915 000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1 915 000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Příspěvek od zřizovatele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Stravné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260 000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260 000</w:t>
            </w:r>
          </w:p>
        </w:tc>
      </w:tr>
      <w:tr w:rsidR="00F40705" w:rsidRPr="00F40705" w:rsidTr="00F40705">
        <w:trPr>
          <w:trHeight w:val="330"/>
        </w:trPr>
        <w:tc>
          <w:tcPr>
            <w:tcW w:w="68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>Školné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80 000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80 000</w:t>
            </w:r>
          </w:p>
        </w:tc>
      </w:tr>
      <w:tr w:rsidR="00F40705" w:rsidRPr="00F40705" w:rsidTr="00F40705">
        <w:trPr>
          <w:trHeight w:val="390"/>
        </w:trPr>
        <w:tc>
          <w:tcPr>
            <w:tcW w:w="6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350 000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340 000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</w:pPr>
            <w:r w:rsidRPr="00F40705">
              <w:rPr>
                <w:rFonts w:ascii="Arial CE" w:eastAsia="Times New Roman" w:hAnsi="Arial CE" w:cs="Arial CE"/>
                <w:b/>
                <w:bCs/>
                <w:i/>
                <w:iCs/>
                <w:lang w:eastAsia="cs-CZ"/>
              </w:rPr>
              <w:t>2 605 000</w:t>
            </w:r>
          </w:p>
        </w:tc>
      </w:tr>
      <w:tr w:rsidR="00F40705" w:rsidRPr="00F40705" w:rsidTr="00F40705">
        <w:trPr>
          <w:trHeight w:val="31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F407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Zpracoval  :   Radová</w:t>
            </w:r>
            <w:proofErr w:type="gramEnd"/>
            <w:r w:rsidRPr="00F407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J.  Dne: </w:t>
            </w:r>
            <w:proofErr w:type="gramStart"/>
            <w:r w:rsidRPr="00F4070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10.2.2017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05" w:rsidRPr="00F40705" w:rsidRDefault="00F40705" w:rsidP="00F4070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914258" w:rsidRDefault="00914258">
      <w:bookmarkStart w:id="0" w:name="_GoBack"/>
      <w:bookmarkEnd w:id="0"/>
    </w:p>
    <w:sectPr w:rsidR="00914258" w:rsidSect="00F40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5"/>
    <w:rsid w:val="00914258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Kotroušová Věra (JC)</cp:lastModifiedBy>
  <cp:revision>1</cp:revision>
  <dcterms:created xsi:type="dcterms:W3CDTF">2017-02-24T09:24:00Z</dcterms:created>
  <dcterms:modified xsi:type="dcterms:W3CDTF">2017-02-24T09:25:00Z</dcterms:modified>
</cp:coreProperties>
</file>